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4E6D" w14:textId="2110378D" w:rsidR="000145AB" w:rsidRPr="00820832" w:rsidRDefault="00D94661" w:rsidP="00820832">
      <w:pPr>
        <w:jc w:val="center"/>
        <w:rPr>
          <w:rFonts w:ascii="Arial" w:hAnsi="Arial" w:cs="Arial"/>
          <w:b/>
          <w:sz w:val="28"/>
          <w:szCs w:val="28"/>
        </w:rPr>
      </w:pPr>
      <w:r w:rsidRPr="00820832">
        <w:rPr>
          <w:rFonts w:ascii="Arial" w:hAnsi="Arial" w:cs="Arial"/>
          <w:b/>
          <w:sz w:val="28"/>
          <w:szCs w:val="28"/>
        </w:rPr>
        <w:t>VENERDÌ</w:t>
      </w:r>
      <w:r w:rsidR="00820832" w:rsidRPr="00820832">
        <w:rPr>
          <w:rFonts w:ascii="Arial" w:hAnsi="Arial" w:cs="Arial"/>
          <w:b/>
          <w:sz w:val="28"/>
          <w:szCs w:val="28"/>
        </w:rPr>
        <w:t xml:space="preserve"> DELLA</w:t>
      </w:r>
      <w:r w:rsidR="000145AB" w:rsidRPr="00820832">
        <w:rPr>
          <w:rFonts w:ascii="Arial" w:hAnsi="Arial" w:cs="Arial"/>
          <w:b/>
          <w:sz w:val="28"/>
          <w:szCs w:val="28"/>
        </w:rPr>
        <w:t xml:space="preserve"> TRENT</w:t>
      </w:r>
      <w:r w:rsidR="00C46381" w:rsidRPr="00820832">
        <w:rPr>
          <w:rFonts w:ascii="Arial" w:hAnsi="Arial" w:cs="Arial"/>
          <w:b/>
          <w:sz w:val="28"/>
          <w:szCs w:val="28"/>
        </w:rPr>
        <w:t xml:space="preserve">ADUESIMA </w:t>
      </w:r>
      <w:r w:rsidR="000145AB" w:rsidRPr="00820832">
        <w:rPr>
          <w:rFonts w:ascii="Arial" w:hAnsi="Arial" w:cs="Arial"/>
          <w:b/>
          <w:sz w:val="28"/>
          <w:szCs w:val="28"/>
        </w:rPr>
        <w:t xml:space="preserve">SETTIMANA </w:t>
      </w:r>
      <w:r w:rsidR="00820832" w:rsidRPr="00820832">
        <w:rPr>
          <w:rFonts w:ascii="Arial" w:hAnsi="Arial" w:cs="Arial"/>
          <w:b/>
          <w:sz w:val="28"/>
          <w:szCs w:val="28"/>
        </w:rPr>
        <w:t xml:space="preserve">DEL </w:t>
      </w:r>
      <w:r w:rsidR="000145AB" w:rsidRPr="00820832">
        <w:rPr>
          <w:rFonts w:ascii="Arial" w:hAnsi="Arial" w:cs="Arial"/>
          <w:b/>
          <w:sz w:val="28"/>
          <w:szCs w:val="28"/>
        </w:rPr>
        <w:t>T.O.</w:t>
      </w:r>
    </w:p>
    <w:p w14:paraId="3B1E8AFB" w14:textId="77777777" w:rsidR="008E3B51" w:rsidRPr="00CE1968" w:rsidRDefault="003F5457" w:rsidP="007333B6">
      <w:pPr>
        <w:jc w:val="both"/>
        <w:rPr>
          <w:rFonts w:ascii="Arial" w:hAnsi="Arial" w:cs="Arial"/>
          <w:b/>
          <w:sz w:val="24"/>
          <w:szCs w:val="26"/>
        </w:rPr>
      </w:pPr>
      <w:r w:rsidRPr="00CE1968">
        <w:rPr>
          <w:rFonts w:ascii="Arial" w:hAnsi="Arial" w:cs="Arial"/>
          <w:b/>
          <w:sz w:val="24"/>
          <w:szCs w:val="26"/>
        </w:rPr>
        <w:t>Io vi dico: in quella notte, due si troveranno nello stesso letto: l’uno verrà portato via e l’altro lasciato; due donne staranno a macinare nello stesso luogo: l’una verrà portata via e l’altra lasciata». Allora gli chiesero: «Dove, Signore?». Ed egli disse loro: «Dove sarà il cadavere, lì si raduneranno insieme anche gli avvoltoi».</w:t>
      </w:r>
    </w:p>
    <w:p w14:paraId="1DC6A1CB" w14:textId="77777777" w:rsidR="009F4240" w:rsidRPr="00CE1968" w:rsidRDefault="00C862BC" w:rsidP="009F4240">
      <w:pPr>
        <w:jc w:val="both"/>
        <w:rPr>
          <w:rFonts w:ascii="Arial" w:hAnsi="Arial" w:cs="Arial"/>
          <w:b/>
          <w:sz w:val="24"/>
          <w:szCs w:val="26"/>
        </w:rPr>
      </w:pPr>
      <w:r w:rsidRPr="00CE1968">
        <w:rPr>
          <w:rFonts w:ascii="Arial" w:hAnsi="Arial" w:cs="Arial"/>
          <w:b/>
          <w:sz w:val="24"/>
          <w:szCs w:val="26"/>
        </w:rPr>
        <w:t>Noè e Lot sono un monito per ogni uomo. Noè entra nell’arca e il diluvio viene e sommerge tutta la terra. Lot esce da Sodoma e fuoco e zolfo cadono da</w:t>
      </w:r>
      <w:r w:rsidR="009F4240" w:rsidRPr="00CE1968">
        <w:rPr>
          <w:rFonts w:ascii="Arial" w:hAnsi="Arial" w:cs="Arial"/>
          <w:b/>
          <w:sz w:val="24"/>
          <w:szCs w:val="26"/>
        </w:rPr>
        <w:t xml:space="preserve">l cielo e distruggono la città: “Noè entrò nell’arca e con lui i suoi figli, sua moglie e le mogli dei suoi figli, per sottrarsi alle acque del diluvio. Degli animali puri e di quelli impuri, degli uccelli e di tutti gli esseri che strisciano sul suolo un maschio e una femmina entrarono, a due a due, nell’arca, come Dio aveva comandato a Noè. Dopo sette giorni, le acque del diluvio furono sopra la terra; nell’anno seicentesimo della vita di Noè, nel secondo mese, il diciassette del mese, in quello stesso giorno, eruppero tutte le sorgenti del grande abisso e le cateratte del cielo si aprirono. Cadde la pioggia sulla terra per quaranta giorni e quaranta notti. In quello stesso giorno entrarono nell’arca Noè, con i figli Sem, </w:t>
      </w:r>
      <w:proofErr w:type="spellStart"/>
      <w:r w:rsidR="009F4240" w:rsidRPr="00CE1968">
        <w:rPr>
          <w:rFonts w:ascii="Arial" w:hAnsi="Arial" w:cs="Arial"/>
          <w:b/>
          <w:sz w:val="24"/>
          <w:szCs w:val="26"/>
        </w:rPr>
        <w:t>Cam</w:t>
      </w:r>
      <w:proofErr w:type="spellEnd"/>
      <w:r w:rsidR="009F4240" w:rsidRPr="00CE1968">
        <w:rPr>
          <w:rFonts w:ascii="Arial" w:hAnsi="Arial" w:cs="Arial"/>
          <w:b/>
          <w:sz w:val="24"/>
          <w:szCs w:val="26"/>
        </w:rPr>
        <w:t xml:space="preserve"> e Iafet, la moglie di Noè, le tre mogli dei suoi tre figli; essi e tutti i viventi, secondo la loro specie, e tutto il bestiame, secondo la propria specie, e tutti i rettili che strisciano sulla terra, secondo la loro specie, tutti i volatili, secondo la loro specie, tutti gli uccelli, tutti gli esseri alati. Vennero dunque a Noè nell’arca, a due a due, di ogni carne in cui c’è il soffio di vita. Quelli che venivano, maschio e femmina d’ogni carne, entrarono come gli aveva comandato Dio. Il Signore chiuse la porta dietro di lui. Il diluvio durò sulla terra quaranta giorni: le acque crebbero e sollevarono l’arca, che s’innalzò sulla terra. Le acque furono travolgenti e crebbero molto sopra la terra e l’arca galleggiava sulle acque. Le acque furono sempre più travolgenti sopra la terra e coprirono tutti i monti più alti che sono sotto tutto il cielo. Le acque superarono in altezza di quindici cubiti i monti che avevano ricoperto. Perì ogni essere vivente che si muove sulla terra, uccelli, bestiame e fiere e tutti gli esseri che brulicano sulla terra e tutti gli uomini. Ogni essere che ha un alito di vita nelle narici, cioè quanto era sulla terra asciutta, morì. Così fu cancellato ogni essere che era sulla terra: dagli uomini agli animali domestici, ai rettili e agli uccelli del cielo; essi furono cancellati dalla terra e rimase solo Noè e chi stava con lui nell’arca. Le acque furono travolgenti sopra la terra centocinquanta giorni” (</w:t>
      </w:r>
      <w:proofErr w:type="spellStart"/>
      <w:r w:rsidR="009F4240" w:rsidRPr="00CE1968">
        <w:rPr>
          <w:rFonts w:ascii="Arial" w:hAnsi="Arial" w:cs="Arial"/>
          <w:b/>
          <w:sz w:val="24"/>
          <w:szCs w:val="26"/>
        </w:rPr>
        <w:t>Gen</w:t>
      </w:r>
      <w:proofErr w:type="spellEnd"/>
      <w:r w:rsidR="009F4240" w:rsidRPr="00CE1968">
        <w:rPr>
          <w:rFonts w:ascii="Arial" w:hAnsi="Arial" w:cs="Arial"/>
          <w:b/>
          <w:sz w:val="24"/>
          <w:szCs w:val="26"/>
        </w:rPr>
        <w:t xml:space="preserve"> 7,7-24) “Quando apparve l’alba, gli angeli fecero premura a Lot, dicendo: «Su, prendi tua moglie e le tue due figlie che hai qui, per non essere travolto nel castigo della città». Lot indugiava, ma quegli uomini presero per mano lui, sua moglie e le sue due figlie, per un grande atto di misericordia del Signore verso di lui; lo fecero uscire e lo condussero </w:t>
      </w:r>
      <w:r w:rsidR="009F4240" w:rsidRPr="00CE1968">
        <w:rPr>
          <w:rFonts w:ascii="Arial" w:hAnsi="Arial" w:cs="Arial"/>
          <w:b/>
          <w:sz w:val="24"/>
          <w:szCs w:val="26"/>
        </w:rPr>
        <w:lastRenderedPageBreak/>
        <w:t xml:space="preserve">fuori della città. Dopo averli condotti fuori, uno di loro disse: «Fuggi, per la tua vita. Non guardare indietro e non fermarti dentro la valle: fuggi sulle montagne, per non essere travolto!». Ma Lot gli disse: «No, mio signore! Vedi, il tuo servo ha trovato grazia ai tuoi occhi e tu hai usato grande bontà verso di me salvandomi la vita, ma io non riuscirò a fuggire sul monte, senza che la sciagura mi raggiunga e io muoia. Ecco quella città: è abbastanza vicina perché mi possa rifugiare là ed è piccola cosa! Lascia che io fugga lassù – non è una piccola cosa? – e così la mia vita sarà salva». Gli rispose: «Ecco, ti ho favorito anche in questo, di non distruggere la città di cui hai parlato. Presto, fuggi là, perché io non posso far nulla finché tu non vi sia arrivato». Perciò quella città si chiamò Soar. Il sole spuntava sulla terra e Lot era arrivato a Soar, quand’ecco il Signore fece piovere dal cielo sopra </w:t>
      </w:r>
      <w:proofErr w:type="spellStart"/>
      <w:r w:rsidR="009F4240" w:rsidRPr="00CE1968">
        <w:rPr>
          <w:rFonts w:ascii="Arial" w:hAnsi="Arial" w:cs="Arial"/>
          <w:b/>
          <w:sz w:val="24"/>
          <w:szCs w:val="26"/>
        </w:rPr>
        <w:t>Sòdoma</w:t>
      </w:r>
      <w:proofErr w:type="spellEnd"/>
      <w:r w:rsidR="009F4240" w:rsidRPr="00CE1968">
        <w:rPr>
          <w:rFonts w:ascii="Arial" w:hAnsi="Arial" w:cs="Arial"/>
          <w:b/>
          <w:sz w:val="24"/>
          <w:szCs w:val="26"/>
        </w:rPr>
        <w:t xml:space="preserve"> e sopra Gomorra zolfo e fuoco provenienti dal Signore. Distrusse queste città e tutta la valle con tutti gli abitanti delle città e la vegetazione del suolo. Ora la moglie di Lot guardò indietro e divenne una statua di sale</w:t>
      </w:r>
      <w:r w:rsidR="00312F0B" w:rsidRPr="00CE1968">
        <w:rPr>
          <w:rFonts w:ascii="Arial" w:hAnsi="Arial" w:cs="Arial"/>
          <w:b/>
          <w:sz w:val="24"/>
          <w:szCs w:val="26"/>
        </w:rPr>
        <w:t>”</w:t>
      </w:r>
      <w:r w:rsidR="009F4240" w:rsidRPr="00CE1968">
        <w:rPr>
          <w:rFonts w:ascii="Arial" w:hAnsi="Arial" w:cs="Arial"/>
          <w:b/>
          <w:sz w:val="24"/>
          <w:szCs w:val="26"/>
        </w:rPr>
        <w:t xml:space="preserve"> (Cfr. </w:t>
      </w:r>
      <w:proofErr w:type="spellStart"/>
      <w:r w:rsidR="009F4240" w:rsidRPr="00CE1968">
        <w:rPr>
          <w:rFonts w:ascii="Arial" w:hAnsi="Arial" w:cs="Arial"/>
          <w:b/>
          <w:sz w:val="24"/>
          <w:szCs w:val="26"/>
        </w:rPr>
        <w:t>Gen</w:t>
      </w:r>
      <w:proofErr w:type="spellEnd"/>
      <w:r w:rsidR="009F4240" w:rsidRPr="00CE1968">
        <w:rPr>
          <w:rFonts w:ascii="Arial" w:hAnsi="Arial" w:cs="Arial"/>
          <w:b/>
          <w:sz w:val="24"/>
          <w:szCs w:val="26"/>
        </w:rPr>
        <w:t xml:space="preserve"> 19,1-26). </w:t>
      </w:r>
    </w:p>
    <w:p w14:paraId="68399DB8" w14:textId="77777777" w:rsidR="00007083" w:rsidRPr="00CE1968" w:rsidRDefault="00007083" w:rsidP="00D53794">
      <w:pPr>
        <w:jc w:val="both"/>
        <w:rPr>
          <w:rFonts w:ascii="Arial" w:hAnsi="Arial" w:cs="Arial"/>
          <w:b/>
          <w:sz w:val="24"/>
          <w:szCs w:val="28"/>
        </w:rPr>
      </w:pPr>
    </w:p>
    <w:p w14:paraId="056485CC" w14:textId="2F1F5933" w:rsidR="00D53794" w:rsidRPr="00CE1968" w:rsidRDefault="00D53794" w:rsidP="00D53794">
      <w:pPr>
        <w:jc w:val="both"/>
        <w:rPr>
          <w:rFonts w:ascii="Arial" w:hAnsi="Arial" w:cs="Arial"/>
          <w:b/>
          <w:sz w:val="24"/>
          <w:szCs w:val="28"/>
        </w:rPr>
      </w:pPr>
      <w:r w:rsidRPr="00CE1968">
        <w:rPr>
          <w:rFonts w:ascii="Arial" w:hAnsi="Arial" w:cs="Arial"/>
          <w:b/>
          <w:sz w:val="24"/>
          <w:szCs w:val="28"/>
        </w:rPr>
        <w:t xml:space="preserve">LEGGIAMO IL TESTO DI </w:t>
      </w:r>
      <w:r w:rsidR="00276FC9" w:rsidRPr="00CE1968">
        <w:rPr>
          <w:rFonts w:ascii="Arial" w:hAnsi="Arial" w:cs="Arial"/>
          <w:b/>
          <w:sz w:val="24"/>
          <w:szCs w:val="28"/>
        </w:rPr>
        <w:t>Lc 17</w:t>
      </w:r>
      <w:r w:rsidR="00D21C75" w:rsidRPr="00CE1968">
        <w:rPr>
          <w:rFonts w:ascii="Arial" w:hAnsi="Arial" w:cs="Arial"/>
          <w:b/>
          <w:sz w:val="24"/>
          <w:szCs w:val="28"/>
        </w:rPr>
        <w:t>,</w:t>
      </w:r>
      <w:r w:rsidR="00276FC9" w:rsidRPr="00CE1968">
        <w:rPr>
          <w:rFonts w:ascii="Arial" w:hAnsi="Arial" w:cs="Arial"/>
          <w:b/>
          <w:sz w:val="24"/>
          <w:szCs w:val="28"/>
        </w:rPr>
        <w:t>26-37</w:t>
      </w:r>
    </w:p>
    <w:p w14:paraId="7C6D9070" w14:textId="77777777" w:rsidR="00007083" w:rsidRPr="00CE1968" w:rsidRDefault="003F5457" w:rsidP="00D53794">
      <w:pPr>
        <w:jc w:val="both"/>
        <w:rPr>
          <w:rFonts w:ascii="Arial" w:hAnsi="Arial" w:cs="Arial"/>
          <w:b/>
          <w:sz w:val="24"/>
          <w:szCs w:val="28"/>
        </w:rPr>
      </w:pPr>
      <w:r w:rsidRPr="00CE1968">
        <w:rPr>
          <w:rFonts w:ascii="Arial" w:hAnsi="Arial" w:cs="Arial"/>
          <w:b/>
          <w:sz w:val="24"/>
          <w:szCs w:val="28"/>
        </w:rPr>
        <w:t>Come</w:t>
      </w:r>
      <w:r w:rsidR="00276FC9" w:rsidRPr="00CE1968">
        <w:rPr>
          <w:rFonts w:ascii="Arial" w:hAnsi="Arial" w:cs="Arial"/>
          <w:b/>
          <w:sz w:val="24"/>
          <w:szCs w:val="28"/>
        </w:rPr>
        <w:t xml:space="preserve"> avvenne nei giorni di Noè, così sarà nei giorni del Figlio dell’uomo: </w:t>
      </w:r>
      <w:r w:rsidRPr="00CE1968">
        <w:rPr>
          <w:rFonts w:ascii="Arial" w:hAnsi="Arial" w:cs="Arial"/>
          <w:b/>
          <w:sz w:val="24"/>
          <w:szCs w:val="28"/>
        </w:rPr>
        <w:t>mangiavano</w:t>
      </w:r>
      <w:r w:rsidR="00276FC9" w:rsidRPr="00CE1968">
        <w:rPr>
          <w:rFonts w:ascii="Arial" w:hAnsi="Arial" w:cs="Arial"/>
          <w:b/>
          <w:sz w:val="24"/>
          <w:szCs w:val="28"/>
        </w:rPr>
        <w:t xml:space="preserve">, bevevano, prendevano moglie, prendevano marito, fino al giorno in cui Noè entrò nell’arca e venne il diluvio e li fece morire tutti. </w:t>
      </w:r>
      <w:r w:rsidRPr="00CE1968">
        <w:rPr>
          <w:rFonts w:ascii="Arial" w:hAnsi="Arial" w:cs="Arial"/>
          <w:b/>
          <w:sz w:val="24"/>
          <w:szCs w:val="28"/>
        </w:rPr>
        <w:t>Come</w:t>
      </w:r>
      <w:r w:rsidR="00276FC9" w:rsidRPr="00CE1968">
        <w:rPr>
          <w:rFonts w:ascii="Arial" w:hAnsi="Arial" w:cs="Arial"/>
          <w:b/>
          <w:sz w:val="24"/>
          <w:szCs w:val="28"/>
        </w:rPr>
        <w:t xml:space="preserve"> avvenne anche nei giorni di Lot: mangiavano, bevevano, compravano, vendevano, piantavano, costruivano; </w:t>
      </w:r>
      <w:r w:rsidRPr="00CE1968">
        <w:rPr>
          <w:rFonts w:ascii="Arial" w:hAnsi="Arial" w:cs="Arial"/>
          <w:b/>
          <w:sz w:val="24"/>
          <w:szCs w:val="28"/>
        </w:rPr>
        <w:t>ma</w:t>
      </w:r>
      <w:r w:rsidR="00276FC9" w:rsidRPr="00CE1968">
        <w:rPr>
          <w:rFonts w:ascii="Arial" w:hAnsi="Arial" w:cs="Arial"/>
          <w:b/>
          <w:sz w:val="24"/>
          <w:szCs w:val="28"/>
        </w:rPr>
        <w:t xml:space="preserve">, nel giorno in cui Lot uscì da </w:t>
      </w:r>
      <w:proofErr w:type="spellStart"/>
      <w:r w:rsidR="00276FC9" w:rsidRPr="00CE1968">
        <w:rPr>
          <w:rFonts w:ascii="Arial" w:hAnsi="Arial" w:cs="Arial"/>
          <w:b/>
          <w:sz w:val="24"/>
          <w:szCs w:val="28"/>
        </w:rPr>
        <w:t>Sòdoma</w:t>
      </w:r>
      <w:proofErr w:type="spellEnd"/>
      <w:r w:rsidR="00276FC9" w:rsidRPr="00CE1968">
        <w:rPr>
          <w:rFonts w:ascii="Arial" w:hAnsi="Arial" w:cs="Arial"/>
          <w:b/>
          <w:sz w:val="24"/>
          <w:szCs w:val="28"/>
        </w:rPr>
        <w:t xml:space="preserve">, piovve fuoco e zolfo dal cielo e li fece morire tutti. </w:t>
      </w:r>
      <w:r w:rsidRPr="00CE1968">
        <w:rPr>
          <w:rFonts w:ascii="Arial" w:hAnsi="Arial" w:cs="Arial"/>
          <w:b/>
          <w:sz w:val="24"/>
          <w:szCs w:val="28"/>
        </w:rPr>
        <w:t>Così</w:t>
      </w:r>
      <w:r w:rsidR="00276FC9" w:rsidRPr="00CE1968">
        <w:rPr>
          <w:rFonts w:ascii="Arial" w:hAnsi="Arial" w:cs="Arial"/>
          <w:b/>
          <w:sz w:val="24"/>
          <w:szCs w:val="28"/>
        </w:rPr>
        <w:t xml:space="preserve"> accadrà nel giorno in cui il Figlio dell’uomo si manifesterà. </w:t>
      </w:r>
      <w:r w:rsidRPr="00CE1968">
        <w:rPr>
          <w:rFonts w:ascii="Arial" w:hAnsi="Arial" w:cs="Arial"/>
          <w:b/>
          <w:sz w:val="24"/>
          <w:szCs w:val="28"/>
        </w:rPr>
        <w:t>In</w:t>
      </w:r>
      <w:r w:rsidR="00276FC9" w:rsidRPr="00CE1968">
        <w:rPr>
          <w:rFonts w:ascii="Arial" w:hAnsi="Arial" w:cs="Arial"/>
          <w:b/>
          <w:sz w:val="24"/>
          <w:szCs w:val="28"/>
        </w:rPr>
        <w:t xml:space="preserve"> quel giorno, chi si troverà sulla terrazza e avrà lasciato le sue cose in casa, non scenda a prenderle; così, chi si troverà nel campo, non torni indietro. </w:t>
      </w:r>
      <w:r w:rsidRPr="00CE1968">
        <w:rPr>
          <w:rFonts w:ascii="Arial" w:hAnsi="Arial" w:cs="Arial"/>
          <w:b/>
          <w:sz w:val="24"/>
          <w:szCs w:val="28"/>
        </w:rPr>
        <w:t>Ricordatevi</w:t>
      </w:r>
      <w:r w:rsidR="00276FC9" w:rsidRPr="00CE1968">
        <w:rPr>
          <w:rFonts w:ascii="Arial" w:hAnsi="Arial" w:cs="Arial"/>
          <w:b/>
          <w:sz w:val="24"/>
          <w:szCs w:val="28"/>
        </w:rPr>
        <w:t xml:space="preserve"> della moglie di Lot. </w:t>
      </w:r>
      <w:r w:rsidRPr="00CE1968">
        <w:rPr>
          <w:rFonts w:ascii="Arial" w:hAnsi="Arial" w:cs="Arial"/>
          <w:b/>
          <w:sz w:val="24"/>
          <w:szCs w:val="28"/>
        </w:rPr>
        <w:t>Chi</w:t>
      </w:r>
      <w:r w:rsidR="00276FC9" w:rsidRPr="00CE1968">
        <w:rPr>
          <w:rFonts w:ascii="Arial" w:hAnsi="Arial" w:cs="Arial"/>
          <w:b/>
          <w:sz w:val="24"/>
          <w:szCs w:val="28"/>
        </w:rPr>
        <w:t xml:space="preserve"> cercherà di salvare la propria vita, la </w:t>
      </w:r>
      <w:proofErr w:type="gramStart"/>
      <w:r w:rsidR="00276FC9" w:rsidRPr="00CE1968">
        <w:rPr>
          <w:rFonts w:ascii="Arial" w:hAnsi="Arial" w:cs="Arial"/>
          <w:b/>
          <w:sz w:val="24"/>
          <w:szCs w:val="28"/>
        </w:rPr>
        <w:t>perderà;</w:t>
      </w:r>
      <w:proofErr w:type="gramEnd"/>
      <w:r w:rsidR="00276FC9" w:rsidRPr="00CE1968">
        <w:rPr>
          <w:rFonts w:ascii="Arial" w:hAnsi="Arial" w:cs="Arial"/>
          <w:b/>
          <w:sz w:val="24"/>
          <w:szCs w:val="28"/>
        </w:rPr>
        <w:t xml:space="preserve"> ma chi la perderà, la manterrà viva. </w:t>
      </w:r>
      <w:r w:rsidRPr="00CE1968">
        <w:rPr>
          <w:rFonts w:ascii="Arial" w:hAnsi="Arial" w:cs="Arial"/>
          <w:b/>
          <w:sz w:val="24"/>
          <w:szCs w:val="28"/>
        </w:rPr>
        <w:t>Io</w:t>
      </w:r>
      <w:r w:rsidR="00276FC9" w:rsidRPr="00CE1968">
        <w:rPr>
          <w:rFonts w:ascii="Arial" w:hAnsi="Arial" w:cs="Arial"/>
          <w:b/>
          <w:sz w:val="24"/>
          <w:szCs w:val="28"/>
        </w:rPr>
        <w:t xml:space="preserve"> vi dico: in quella notte, due si troveranno nello stesso letto: l’uno verrà portato via e l’altro lasciato; </w:t>
      </w:r>
      <w:r w:rsidRPr="00CE1968">
        <w:rPr>
          <w:rFonts w:ascii="Arial" w:hAnsi="Arial" w:cs="Arial"/>
          <w:b/>
          <w:sz w:val="24"/>
          <w:szCs w:val="28"/>
        </w:rPr>
        <w:t>due</w:t>
      </w:r>
      <w:r w:rsidR="00276FC9" w:rsidRPr="00CE1968">
        <w:rPr>
          <w:rFonts w:ascii="Arial" w:hAnsi="Arial" w:cs="Arial"/>
          <w:b/>
          <w:sz w:val="24"/>
          <w:szCs w:val="28"/>
        </w:rPr>
        <w:t xml:space="preserve"> donne staranno a macinare nello stesso luogo: l’una verrà portata via e l’altra lasciata». </w:t>
      </w:r>
      <w:r w:rsidRPr="00CE1968">
        <w:rPr>
          <w:rFonts w:ascii="Arial" w:hAnsi="Arial" w:cs="Arial"/>
          <w:b/>
          <w:sz w:val="24"/>
          <w:szCs w:val="28"/>
        </w:rPr>
        <w:t>Allora</w:t>
      </w:r>
      <w:r w:rsidR="00276FC9" w:rsidRPr="00CE1968">
        <w:rPr>
          <w:rFonts w:ascii="Arial" w:hAnsi="Arial" w:cs="Arial"/>
          <w:b/>
          <w:sz w:val="24"/>
          <w:szCs w:val="28"/>
        </w:rPr>
        <w:t xml:space="preserve"> gli chiesero: «Dove, Signore?». Ed egli disse loro: «Dove sarà il cadavere, lì si raduneranno insieme anche gli avvoltoi».</w:t>
      </w:r>
    </w:p>
    <w:p w14:paraId="124B14C6" w14:textId="77777777" w:rsidR="00007083" w:rsidRPr="00CE1968" w:rsidRDefault="00312F0B" w:rsidP="00D53794">
      <w:pPr>
        <w:jc w:val="both"/>
        <w:rPr>
          <w:rFonts w:ascii="Arial" w:hAnsi="Arial" w:cs="Arial"/>
          <w:b/>
          <w:sz w:val="24"/>
          <w:szCs w:val="28"/>
        </w:rPr>
      </w:pPr>
      <w:r w:rsidRPr="00CE1968">
        <w:rPr>
          <w:rFonts w:ascii="Arial" w:hAnsi="Arial" w:cs="Arial"/>
          <w:b/>
          <w:sz w:val="24"/>
          <w:szCs w:val="28"/>
        </w:rPr>
        <w:t xml:space="preserve">Nessuno sa quando viene l’ora della sua morte. Nessuno sa quando viene l’ora della fine del mondo. Ignorando sia l’una che l’altra ora, ognuno è chiamato a vigilare, a prestare somma attenzione. Ognuno dovrà essere trovato con la lampada della vera fede, della vera carità, della vera speranza bene accesa. Se sarà trovato nella luce entrerà nella luce eterna. Se invece sarà trovato nelle tenebre dei vizi e dei peccati finirà nelle tenebre eterne. Poiché oggi nessuno crede nel giudizio di Cristo Gesù, ognuno vive come gli pare meglio. La Madre di Dio ci liberi dalla non fede. </w:t>
      </w:r>
    </w:p>
    <w:sectPr w:rsidR="00007083" w:rsidRPr="00CE196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F51A" w14:textId="77777777" w:rsidR="00A12300" w:rsidRDefault="00A12300" w:rsidP="00087278">
      <w:pPr>
        <w:spacing w:after="0" w:line="240" w:lineRule="auto"/>
      </w:pPr>
      <w:r>
        <w:separator/>
      </w:r>
    </w:p>
  </w:endnote>
  <w:endnote w:type="continuationSeparator" w:id="0">
    <w:p w14:paraId="113B08DD" w14:textId="77777777" w:rsidR="00A12300" w:rsidRDefault="00A12300"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30C3" w14:textId="77777777" w:rsidR="001D0BB5" w:rsidRDefault="001D0BB5">
    <w:pPr>
      <w:pStyle w:val="Pidipagina"/>
      <w:jc w:val="right"/>
    </w:pPr>
    <w:r>
      <w:fldChar w:fldCharType="begin"/>
    </w:r>
    <w:r>
      <w:instrText>PAGE   \* MERGEFORMAT</w:instrText>
    </w:r>
    <w:r>
      <w:fldChar w:fldCharType="separate"/>
    </w:r>
    <w:r w:rsidR="007D3E01">
      <w:rPr>
        <w:noProof/>
      </w:rPr>
      <w:t>1</w:t>
    </w:r>
    <w:r>
      <w:fldChar w:fldCharType="end"/>
    </w:r>
  </w:p>
  <w:p w14:paraId="787D8D2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B3A2" w14:textId="77777777" w:rsidR="00A12300" w:rsidRDefault="00A12300" w:rsidP="00087278">
      <w:pPr>
        <w:spacing w:after="0" w:line="240" w:lineRule="auto"/>
      </w:pPr>
      <w:r>
        <w:separator/>
      </w:r>
    </w:p>
  </w:footnote>
  <w:footnote w:type="continuationSeparator" w:id="0">
    <w:p w14:paraId="2D0528E8" w14:textId="77777777" w:rsidR="00A12300" w:rsidRDefault="00A12300"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9440424">
    <w:abstractNumId w:val="0"/>
  </w:num>
  <w:num w:numId="2" w16cid:durableId="1472477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3C56"/>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56F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853"/>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6FC9"/>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609F"/>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2F0B"/>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5457"/>
    <w:rsid w:val="003F5874"/>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2F6C"/>
    <w:rsid w:val="004C434F"/>
    <w:rsid w:val="004C50AD"/>
    <w:rsid w:val="004C659F"/>
    <w:rsid w:val="004C7D71"/>
    <w:rsid w:val="004D01E0"/>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057BF"/>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4BBD"/>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41B8"/>
    <w:rsid w:val="005F5431"/>
    <w:rsid w:val="005F6174"/>
    <w:rsid w:val="005F6B20"/>
    <w:rsid w:val="006012E1"/>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1BA"/>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39BD"/>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2728"/>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3E01"/>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0832"/>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28F6"/>
    <w:rsid w:val="009A3775"/>
    <w:rsid w:val="009A470A"/>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240"/>
    <w:rsid w:val="009F4ABD"/>
    <w:rsid w:val="009F5627"/>
    <w:rsid w:val="00A00AC6"/>
    <w:rsid w:val="00A06861"/>
    <w:rsid w:val="00A07269"/>
    <w:rsid w:val="00A07DA6"/>
    <w:rsid w:val="00A10B1E"/>
    <w:rsid w:val="00A10CB5"/>
    <w:rsid w:val="00A119C5"/>
    <w:rsid w:val="00A12300"/>
    <w:rsid w:val="00A125B2"/>
    <w:rsid w:val="00A167BE"/>
    <w:rsid w:val="00A20190"/>
    <w:rsid w:val="00A20640"/>
    <w:rsid w:val="00A219F0"/>
    <w:rsid w:val="00A2222B"/>
    <w:rsid w:val="00A23206"/>
    <w:rsid w:val="00A27D14"/>
    <w:rsid w:val="00A27DCE"/>
    <w:rsid w:val="00A27F13"/>
    <w:rsid w:val="00A31960"/>
    <w:rsid w:val="00A358CB"/>
    <w:rsid w:val="00A37526"/>
    <w:rsid w:val="00A42CA0"/>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3EFD"/>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4BD"/>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381"/>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62BC"/>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96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1C75"/>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4661"/>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D90"/>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9C31"/>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33FC0-7439-405F-A3AF-82EC407AB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894</Words>
  <Characters>5099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2022-10-12T13:46:00Z</dcterms:created>
  <dcterms:modified xsi:type="dcterms:W3CDTF">2026-10-21T14:20:00Z</dcterms:modified>
</cp:coreProperties>
</file>